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3.4.1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-1</w:t>
      </w:r>
      <w:bookmarkStart w:id="0" w:name="_GoBack"/>
      <w:bookmarkEnd w:id="0"/>
      <w:r>
        <w:rPr>
          <w:rFonts w:hint="eastAsia" w:ascii="仿宋_GB2312" w:eastAsia="仿宋_GB2312"/>
          <w:b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b/>
          <w:sz w:val="32"/>
          <w:szCs w:val="32"/>
        </w:rPr>
        <w:t>近三年学院课程建设情况总结</w:t>
      </w:r>
    </w:p>
    <w:p>
      <w:pPr>
        <w:jc w:val="center"/>
        <w:rPr>
          <w:rFonts w:hint="eastAsia" w:ascii="仿宋_GB2312" w:hAnsi="宋体" w:eastAsia="仿宋_GB2312"/>
          <w:b/>
          <w:sz w:val="30"/>
          <w:szCs w:val="30"/>
        </w:rPr>
      </w:pP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总要求：篇幅要求1000字以上。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内容要求：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1.课程建设总体思路；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2.课程建设规划完成情况及取得的主要成绩（主要从课程总量、课程结构、优质课程资源、双语课程和实践课程比例，是否符合培养目标需要等方面撰写；如果有好的做法可以做为典型案例重点介绍）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3.存在的问题及改进措施。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D34E3"/>
    <w:rsid w:val="280D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2018-04-22T01:36:00Z</dcterms:created>
  <dc:creator>cosmos</dc:creator>
  <cp:lastModifiedBy>cosmos</cp:lastModifiedBy>
  <dcterms:modified xsi:type="dcterms:W3CDTF">2018-04-22T01:37:19Z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